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98" w:rsidRPr="003F3801" w:rsidRDefault="009D0698" w:rsidP="003F4424">
      <w:pPr>
        <w:spacing w:after="0" w:line="240" w:lineRule="auto"/>
        <w:ind w:left="0" w:right="0" w:hanging="11"/>
        <w:jc w:val="right"/>
      </w:pPr>
      <w:r w:rsidRPr="003F3801">
        <w:t>УТВЕРЖДЕНО</w:t>
      </w:r>
    </w:p>
    <w:p w:rsidR="009D0698" w:rsidRPr="003F3801" w:rsidRDefault="009D0698" w:rsidP="003F4424">
      <w:pPr>
        <w:spacing w:after="0" w:line="240" w:lineRule="auto"/>
        <w:ind w:left="0" w:right="0" w:hanging="11"/>
        <w:jc w:val="right"/>
      </w:pPr>
      <w:r w:rsidRPr="003F3801">
        <w:t>Приказом директора</w:t>
      </w:r>
    </w:p>
    <w:p w:rsidR="009D0698" w:rsidRPr="003F3801" w:rsidRDefault="009D0698" w:rsidP="003F4424">
      <w:pPr>
        <w:spacing w:after="0" w:line="240" w:lineRule="auto"/>
        <w:ind w:left="0" w:right="0" w:hanging="11"/>
        <w:jc w:val="right"/>
      </w:pPr>
      <w:r w:rsidRPr="003F3801">
        <w:t>МАОУ «Школа №36»</w:t>
      </w:r>
    </w:p>
    <w:p w:rsidR="009D0698" w:rsidRPr="003F3801" w:rsidRDefault="009D0698" w:rsidP="003F4424">
      <w:pPr>
        <w:spacing w:after="0" w:line="240" w:lineRule="auto"/>
        <w:ind w:left="0" w:right="0" w:hanging="11"/>
        <w:jc w:val="right"/>
      </w:pPr>
      <w:r w:rsidRPr="003F3801">
        <w:t>№</w:t>
      </w:r>
      <w:r w:rsidR="003F3801" w:rsidRPr="003F3801">
        <w:t>01-06-09/21-ОД</w:t>
      </w:r>
      <w:r w:rsidRPr="003F3801">
        <w:t xml:space="preserve"> </w:t>
      </w:r>
    </w:p>
    <w:p w:rsidR="009D0698" w:rsidRPr="003F3801" w:rsidRDefault="003F3801" w:rsidP="003F4424">
      <w:pPr>
        <w:spacing w:after="172" w:line="240" w:lineRule="auto"/>
        <w:ind w:left="0" w:right="0"/>
        <w:jc w:val="right"/>
      </w:pPr>
      <w:r>
        <w:t>о</w:t>
      </w:r>
      <w:r w:rsidRPr="003F3801">
        <w:t>т 06.09.2021</w:t>
      </w:r>
    </w:p>
    <w:p w:rsidR="00BB17A2" w:rsidRDefault="00125FE8" w:rsidP="003F4424">
      <w:pPr>
        <w:spacing w:after="360" w:line="240" w:lineRule="auto"/>
        <w:ind w:left="0" w:right="0" w:hanging="11"/>
        <w:jc w:val="center"/>
      </w:pPr>
      <w:r>
        <w:rPr>
          <w:b/>
        </w:rPr>
        <w:t>ПОЛОЖЕНИЕ</w:t>
      </w:r>
      <w:r w:rsidR="003F4424">
        <w:rPr>
          <w:b/>
        </w:rPr>
        <w:br/>
      </w:r>
      <w:r>
        <w:rPr>
          <w:b/>
        </w:rPr>
        <w:t>о Всероссийском конкурсе исследовательских и творческих работ</w:t>
      </w:r>
      <w:r w:rsidR="00835F43">
        <w:rPr>
          <w:b/>
        </w:rPr>
        <w:br/>
      </w:r>
      <w:r>
        <w:rPr>
          <w:b/>
        </w:rPr>
        <w:t>среди школьников «По следам Державина»</w:t>
      </w:r>
      <w:r w:rsidR="003F4424">
        <w:rPr>
          <w:b/>
        </w:rPr>
        <w:br/>
      </w:r>
      <w:r>
        <w:rPr>
          <w:b/>
        </w:rPr>
        <w:t>в рамках проекта «Держава, Державин и я»</w:t>
      </w:r>
    </w:p>
    <w:p w:rsidR="00BB17A2" w:rsidRPr="00125FE8" w:rsidRDefault="00125FE8" w:rsidP="003F4424">
      <w:pPr>
        <w:spacing w:before="120" w:after="120" w:line="240" w:lineRule="auto"/>
        <w:ind w:left="0" w:right="0" w:firstLine="0"/>
        <w:jc w:val="center"/>
        <w:rPr>
          <w:b/>
        </w:rPr>
      </w:pPr>
      <w:r w:rsidRPr="00125FE8">
        <w:rPr>
          <w:b/>
        </w:rPr>
        <w:t>1. Общие положения</w:t>
      </w:r>
    </w:p>
    <w:p w:rsidR="00BB17A2" w:rsidRDefault="00125FE8" w:rsidP="003F4424">
      <w:pPr>
        <w:spacing w:after="120" w:line="240" w:lineRule="auto"/>
        <w:ind w:left="0" w:right="0" w:firstLine="709"/>
      </w:pPr>
      <w:r>
        <w:t xml:space="preserve">1.1. Настоящее Положение определяет порядок организации и проведения Всероссийского конкурса исследовательских и творческих работ среди школьников «По следам Державина» в рамках проекта «Держава, Державин и я», (далее – Конкурс), его организационное и методическое обеспечение, порядок участия в Конкурсе и определения победителей.  </w:t>
      </w:r>
    </w:p>
    <w:p w:rsidR="00FB3281" w:rsidRDefault="00FB3281" w:rsidP="003F4424">
      <w:pPr>
        <w:spacing w:after="120" w:line="240" w:lineRule="auto"/>
        <w:ind w:left="0" w:right="0" w:firstLine="709"/>
      </w:pPr>
      <w:r>
        <w:t>1.2</w:t>
      </w:r>
      <w:r w:rsidR="00835F43">
        <w:t>.</w:t>
      </w:r>
      <w:r>
        <w:t xml:space="preserve"> Участие в Конкурсе - бесплатное.</w:t>
      </w:r>
    </w:p>
    <w:p w:rsidR="00FB3281" w:rsidRDefault="00FB3281" w:rsidP="003F4424">
      <w:pPr>
        <w:spacing w:after="120" w:line="240" w:lineRule="auto"/>
        <w:ind w:left="0" w:right="0" w:firstLine="709"/>
      </w:pPr>
      <w:r>
        <w:t>1.3</w:t>
      </w:r>
      <w:r w:rsidR="00835F43">
        <w:t>.</w:t>
      </w:r>
      <w:r>
        <w:t xml:space="preserve"> Конкурс пройдет в 3 этапа:</w:t>
      </w:r>
    </w:p>
    <w:p w:rsidR="00957A46" w:rsidRDefault="00FB3281" w:rsidP="003F4424">
      <w:pPr>
        <w:spacing w:after="120" w:line="240" w:lineRule="auto"/>
        <w:ind w:left="0" w:right="0" w:firstLine="709"/>
      </w:pPr>
      <w:r w:rsidRPr="003F4424">
        <w:rPr>
          <w:b/>
        </w:rPr>
        <w:t xml:space="preserve">1 этап </w:t>
      </w:r>
      <w:r>
        <w:t xml:space="preserve">конкурса пройдет </w:t>
      </w:r>
      <w:r w:rsidRPr="00835F43">
        <w:rPr>
          <w:b/>
        </w:rPr>
        <w:t>с 13.09.2021 по 30.</w:t>
      </w:r>
      <w:r w:rsidR="00162D14" w:rsidRPr="00835F43">
        <w:rPr>
          <w:b/>
        </w:rPr>
        <w:t>11</w:t>
      </w:r>
      <w:r w:rsidRPr="00835F43">
        <w:rPr>
          <w:b/>
        </w:rPr>
        <w:t>.2021</w:t>
      </w:r>
      <w:r>
        <w:t xml:space="preserve">. Регистрация участников и </w:t>
      </w:r>
      <w:r w:rsidR="00D65A57">
        <w:t>познавательные видео</w:t>
      </w:r>
      <w:r>
        <w:t xml:space="preserve"> для желающих участвовать в Конкурсе от известных спикеров: писателя, литераторов, историков, научных сотрудников музея.</w:t>
      </w:r>
    </w:p>
    <w:p w:rsidR="00957A46" w:rsidRDefault="003E5407" w:rsidP="003F4424">
      <w:pPr>
        <w:spacing w:after="120" w:line="240" w:lineRule="auto"/>
        <w:ind w:left="0" w:right="0" w:firstLine="709"/>
      </w:pPr>
      <w:r>
        <w:t xml:space="preserve">Все материалы будут </w:t>
      </w:r>
      <w:r w:rsidRPr="00E80A3C">
        <w:t>размещены на платформе</w:t>
      </w:r>
      <w:r w:rsidR="00957A46">
        <w:t xml:space="preserve"> по ссылке:</w:t>
      </w:r>
    </w:p>
    <w:p w:rsidR="00917DAD" w:rsidRDefault="00F674D3" w:rsidP="003F4424">
      <w:pPr>
        <w:spacing w:after="120" w:line="240" w:lineRule="auto"/>
        <w:ind w:left="0" w:right="0" w:firstLine="709"/>
      </w:pPr>
      <w:hyperlink r:id="rId7" w:history="1">
        <w:r w:rsidR="00917DAD" w:rsidRPr="00917DAD">
          <w:rPr>
            <w:rStyle w:val="a6"/>
          </w:rPr>
          <w:t>https://cloud.3653.ru/index.php/s/B7ifp6azNXCreND</w:t>
        </w:r>
      </w:hyperlink>
    </w:p>
    <w:p w:rsidR="00FB3281" w:rsidRDefault="00FB3281" w:rsidP="003F4424">
      <w:pPr>
        <w:spacing w:after="120" w:line="240" w:lineRule="auto"/>
        <w:ind w:left="0" w:right="0" w:firstLine="709"/>
      </w:pPr>
      <w:r w:rsidRPr="003F4424">
        <w:rPr>
          <w:b/>
        </w:rPr>
        <w:t>2 этап</w:t>
      </w:r>
      <w:r>
        <w:t xml:space="preserve"> конкурса пройдет </w:t>
      </w:r>
      <w:r w:rsidRPr="00835F43">
        <w:rPr>
          <w:b/>
        </w:rPr>
        <w:t>с 01.10.2021 – 31.1</w:t>
      </w:r>
      <w:r w:rsidR="00162D14" w:rsidRPr="00835F43">
        <w:rPr>
          <w:b/>
        </w:rPr>
        <w:t>1</w:t>
      </w:r>
      <w:r w:rsidRPr="00835F43">
        <w:rPr>
          <w:b/>
        </w:rPr>
        <w:t>.2021</w:t>
      </w:r>
      <w:r>
        <w:t xml:space="preserve"> в различных номинациях «Держава, Державин и я», «Державин и мой город», «Почему моя школа названа именем Державина» пройдет в </w:t>
      </w:r>
      <w:r w:rsidR="007A3994">
        <w:t>онлайн</w:t>
      </w:r>
      <w:r>
        <w:t xml:space="preserve"> формате. Работы на конкурс будут приниматься в различных форматах: видеоролики, эссе,</w:t>
      </w:r>
      <w:r w:rsidR="00E8228D">
        <w:t xml:space="preserve"> стихотворение,</w:t>
      </w:r>
      <w:r>
        <w:t xml:space="preserve"> рисунки. </w:t>
      </w:r>
    </w:p>
    <w:p w:rsidR="007A3994" w:rsidRDefault="007A3994" w:rsidP="003F4424">
      <w:pPr>
        <w:spacing w:after="120" w:line="240" w:lineRule="auto"/>
        <w:ind w:left="0" w:right="0" w:firstLine="709"/>
      </w:pPr>
      <w:r>
        <w:t>Победители младшей и средней возрастных групп после 2 этапа Конкурса будут награждены Дипломами и сертификатами участника, и памятным сувениром –перо Державина.</w:t>
      </w:r>
    </w:p>
    <w:p w:rsidR="00FB3281" w:rsidRDefault="00E90F34" w:rsidP="003F4424">
      <w:pPr>
        <w:spacing w:after="120" w:line="240" w:lineRule="auto"/>
        <w:ind w:left="0" w:right="0" w:firstLine="709"/>
      </w:pPr>
      <w:r w:rsidRPr="003F4424">
        <w:rPr>
          <w:b/>
        </w:rPr>
        <w:t>3 этап</w:t>
      </w:r>
      <w:r>
        <w:t xml:space="preserve"> конкурса -</w:t>
      </w:r>
      <w:r w:rsidR="00FB3281">
        <w:t xml:space="preserve"> Финал конкурса пройдет в </w:t>
      </w:r>
      <w:r w:rsidR="007A3994">
        <w:t>формате очной встречи</w:t>
      </w:r>
      <w:r w:rsidR="00162D14">
        <w:t xml:space="preserve"> </w:t>
      </w:r>
      <w:r w:rsidR="00162D14" w:rsidRPr="00835F43">
        <w:rPr>
          <w:b/>
        </w:rPr>
        <w:t>10</w:t>
      </w:r>
      <w:r w:rsidR="00835F43">
        <w:rPr>
          <w:b/>
        </w:rPr>
        <w:t> </w:t>
      </w:r>
      <w:r w:rsidR="00162D14" w:rsidRPr="00835F43">
        <w:rPr>
          <w:b/>
        </w:rPr>
        <w:t>декабря 2021</w:t>
      </w:r>
      <w:r w:rsidR="00162D14">
        <w:t xml:space="preserve"> года</w:t>
      </w:r>
      <w:r w:rsidR="007A3994">
        <w:t xml:space="preserve"> для участников старших возрастных групп, победители Конкурса </w:t>
      </w:r>
      <w:r w:rsidR="00FB3281">
        <w:t>будут участниками</w:t>
      </w:r>
      <w:r w:rsidR="007A3994">
        <w:t xml:space="preserve"> поездки в </w:t>
      </w:r>
      <w:proofErr w:type="spellStart"/>
      <w:r w:rsidR="007A3994">
        <w:t>г.Великий</w:t>
      </w:r>
      <w:proofErr w:type="spellEnd"/>
      <w:r w:rsidR="007A3994">
        <w:t xml:space="preserve"> Новгород, где будет возможность пройти обучение в медиа-школе и разработать свой медиа-проект «По следам Державина»</w:t>
      </w:r>
      <w:r w:rsidR="009D0698">
        <w:t>, посетить Родину России, исторические места, связанные с тв</w:t>
      </w:r>
      <w:r w:rsidR="003F4424">
        <w:t>орчеством и жизнью Державина.</w:t>
      </w:r>
    </w:p>
    <w:p w:rsidR="00BB17A2" w:rsidRPr="003D5035" w:rsidRDefault="00125FE8" w:rsidP="003F4424">
      <w:pPr>
        <w:spacing w:before="240" w:after="120" w:line="240" w:lineRule="auto"/>
        <w:ind w:left="0" w:right="0" w:firstLine="0"/>
        <w:jc w:val="center"/>
        <w:rPr>
          <w:b/>
        </w:rPr>
      </w:pPr>
      <w:r w:rsidRPr="003D5035">
        <w:rPr>
          <w:b/>
        </w:rPr>
        <w:t>2. Цели Конкурса</w:t>
      </w:r>
    </w:p>
    <w:p w:rsidR="00BB17A2" w:rsidRDefault="00125FE8" w:rsidP="003F4424">
      <w:pPr>
        <w:spacing w:after="120" w:line="240" w:lineRule="auto"/>
        <w:ind w:left="0" w:right="0" w:firstLine="709"/>
      </w:pPr>
      <w:r>
        <w:t xml:space="preserve">2.1. Конкурс направлен на достижение следующих целей: </w:t>
      </w:r>
    </w:p>
    <w:p w:rsidR="009D0698" w:rsidRDefault="009D0698" w:rsidP="00835F43">
      <w:pPr>
        <w:tabs>
          <w:tab w:val="left" w:pos="882"/>
        </w:tabs>
        <w:spacing w:after="120" w:line="240" w:lineRule="auto"/>
        <w:ind w:left="0" w:right="0" w:firstLine="709"/>
      </w:pPr>
      <w:r>
        <w:t xml:space="preserve">- </w:t>
      </w:r>
      <w:r w:rsidRPr="009D0698">
        <w:t>духовно-нравственное и патриотическое воспитание детей и молодежи</w:t>
      </w:r>
      <w:r>
        <w:t>;</w:t>
      </w:r>
    </w:p>
    <w:p w:rsidR="00125FE8" w:rsidRDefault="00125FE8" w:rsidP="00835F43">
      <w:pPr>
        <w:numPr>
          <w:ilvl w:val="0"/>
          <w:numId w:val="1"/>
        </w:numPr>
        <w:tabs>
          <w:tab w:val="left" w:pos="882"/>
        </w:tabs>
        <w:spacing w:after="120" w:line="240" w:lineRule="auto"/>
        <w:ind w:left="0" w:right="0" w:firstLine="709"/>
      </w:pPr>
      <w:r>
        <w:lastRenderedPageBreak/>
        <w:t>объединение общеобразовательных учреждений, носящих имя Гавриила Романовича Державина;</w:t>
      </w:r>
    </w:p>
    <w:p w:rsidR="007A3994" w:rsidRDefault="005042A2" w:rsidP="00835F43">
      <w:pPr>
        <w:numPr>
          <w:ilvl w:val="0"/>
          <w:numId w:val="1"/>
        </w:numPr>
        <w:tabs>
          <w:tab w:val="left" w:pos="882"/>
        </w:tabs>
        <w:spacing w:after="120" w:line="240" w:lineRule="auto"/>
        <w:ind w:left="0" w:right="0" w:firstLine="709"/>
      </w:pPr>
      <w:r>
        <w:t>разработка медиа-проект</w:t>
      </w:r>
      <w:r w:rsidR="009D0698">
        <w:t>ов</w:t>
      </w:r>
      <w:r>
        <w:t>;</w:t>
      </w:r>
    </w:p>
    <w:p w:rsidR="004A3D18" w:rsidRDefault="004A3D18" w:rsidP="00835F43">
      <w:pPr>
        <w:pStyle w:val="a3"/>
        <w:tabs>
          <w:tab w:val="left" w:pos="882"/>
        </w:tabs>
        <w:spacing w:after="120" w:line="240" w:lineRule="auto"/>
        <w:ind w:left="0" w:right="0" w:firstLine="709"/>
      </w:pPr>
      <w:r>
        <w:t>-</w:t>
      </w:r>
      <w:r w:rsidR="00835F43">
        <w:t> </w:t>
      </w:r>
      <w:r>
        <w:t>увеличение и расширение</w:t>
      </w:r>
      <w:r w:rsidRPr="004A3D18">
        <w:t xml:space="preserve"> охват</w:t>
      </w:r>
      <w:r>
        <w:t>а</w:t>
      </w:r>
      <w:r w:rsidRPr="004A3D18">
        <w:t xml:space="preserve"> участников в культурно-просветительских мероприятиях в г. Великий Новгород</w:t>
      </w:r>
      <w:r>
        <w:t>, в городах-партнерах и</w:t>
      </w:r>
      <w:r w:rsidRPr="004A3D18">
        <w:t xml:space="preserve"> новые методы и формы работы с детьми и молодежью</w:t>
      </w:r>
      <w:r w:rsidR="009D0698">
        <w:t xml:space="preserve"> в рамках национального проекта «Патриотическое воспитание»</w:t>
      </w:r>
      <w:r w:rsidRPr="004A3D18">
        <w:t>.</w:t>
      </w:r>
    </w:p>
    <w:p w:rsidR="00BB17A2" w:rsidRPr="003F4424" w:rsidRDefault="00125FE8" w:rsidP="003F4424">
      <w:pPr>
        <w:spacing w:before="240" w:after="120" w:line="240" w:lineRule="auto"/>
        <w:ind w:left="0" w:right="0" w:firstLine="0"/>
        <w:jc w:val="center"/>
        <w:rPr>
          <w:b/>
        </w:rPr>
      </w:pPr>
      <w:r w:rsidRPr="003F4424">
        <w:rPr>
          <w:b/>
        </w:rPr>
        <w:t xml:space="preserve">3. Задачи Конкурса </w:t>
      </w:r>
    </w:p>
    <w:p w:rsidR="00BB17A2" w:rsidRDefault="00125FE8" w:rsidP="003F4424">
      <w:pPr>
        <w:spacing w:after="120" w:line="240" w:lineRule="auto"/>
        <w:ind w:left="0" w:right="0" w:firstLine="709"/>
      </w:pPr>
      <w:r>
        <w:t>3.1. Конкурс направлен на реализацию следующих задач:</w:t>
      </w:r>
    </w:p>
    <w:p w:rsidR="00BB17A2" w:rsidRDefault="00835F43" w:rsidP="003F4424">
      <w:pPr>
        <w:spacing w:after="120" w:line="240" w:lineRule="auto"/>
        <w:ind w:left="0" w:right="0" w:firstLine="709"/>
      </w:pPr>
      <w:r>
        <w:t xml:space="preserve">- </w:t>
      </w:r>
      <w:r w:rsidR="00125FE8">
        <w:t xml:space="preserve">выявление и </w:t>
      </w:r>
      <w:r w:rsidR="004A3D18">
        <w:t>развитие творческих</w:t>
      </w:r>
      <w:r w:rsidR="00125FE8">
        <w:t xml:space="preserve"> способностей </w:t>
      </w:r>
      <w:r w:rsidR="004A3D18">
        <w:t>учащихся;</w:t>
      </w:r>
    </w:p>
    <w:p w:rsidR="00BB17A2" w:rsidRDefault="00835F43" w:rsidP="003F4424">
      <w:pPr>
        <w:spacing w:after="120" w:line="240" w:lineRule="auto"/>
        <w:ind w:left="0" w:right="0" w:firstLine="709"/>
      </w:pPr>
      <w:r>
        <w:t xml:space="preserve">- </w:t>
      </w:r>
      <w:r w:rsidR="00125FE8">
        <w:t xml:space="preserve">пропаганда и </w:t>
      </w:r>
      <w:r w:rsidR="004A3D18">
        <w:t>воспитание бережного</w:t>
      </w:r>
      <w:r w:rsidR="00125FE8">
        <w:t xml:space="preserve"> отношения к</w:t>
      </w:r>
      <w:r w:rsidR="004A3D18">
        <w:t xml:space="preserve"> истории страны,</w:t>
      </w:r>
      <w:r w:rsidR="00125FE8">
        <w:t xml:space="preserve"> русскому </w:t>
      </w:r>
      <w:r w:rsidR="004A3D18">
        <w:t>языку, русскому</w:t>
      </w:r>
      <w:r w:rsidR="00125FE8">
        <w:t xml:space="preserve"> слову, русской речи;</w:t>
      </w:r>
    </w:p>
    <w:p w:rsidR="004B3CFA" w:rsidRDefault="004B3CFA" w:rsidP="003F4424">
      <w:pPr>
        <w:spacing w:after="120" w:line="240" w:lineRule="auto"/>
        <w:ind w:left="0" w:right="0" w:firstLine="709"/>
      </w:pPr>
      <w:r w:rsidRPr="004B3CFA">
        <w:t xml:space="preserve">- </w:t>
      </w:r>
      <w:r>
        <w:t xml:space="preserve">знакомство с </w:t>
      </w:r>
      <w:r w:rsidR="00121AD3">
        <w:t>историческим</w:t>
      </w:r>
      <w:r>
        <w:t xml:space="preserve"> прошлым своего народа, национально-культурными традициями регионов;</w:t>
      </w:r>
    </w:p>
    <w:p w:rsidR="00BB17A2" w:rsidRPr="004B3CFA" w:rsidRDefault="004B3CFA" w:rsidP="003F4424">
      <w:pPr>
        <w:spacing w:after="120" w:line="240" w:lineRule="auto"/>
        <w:ind w:left="0" w:right="0" w:firstLine="709"/>
      </w:pPr>
      <w:r>
        <w:t xml:space="preserve">- популяризация памятных дат, мест </w:t>
      </w:r>
      <w:r w:rsidR="00121AD3">
        <w:t>истории</w:t>
      </w:r>
      <w:r>
        <w:t xml:space="preserve"> Отечества и </w:t>
      </w:r>
      <w:r w:rsidR="00121AD3">
        <w:t>творчества</w:t>
      </w:r>
      <w:r>
        <w:t xml:space="preserve"> видного деятеля российской культуры</w:t>
      </w:r>
      <w:r w:rsidR="00835F43">
        <w:t>.</w:t>
      </w:r>
    </w:p>
    <w:p w:rsidR="00BB17A2" w:rsidRPr="003E5407" w:rsidRDefault="00125FE8" w:rsidP="003F4424">
      <w:pPr>
        <w:spacing w:before="240" w:after="120" w:line="240" w:lineRule="auto"/>
        <w:ind w:left="0" w:right="0" w:firstLine="0"/>
        <w:jc w:val="center"/>
        <w:rPr>
          <w:b/>
        </w:rPr>
      </w:pPr>
      <w:r w:rsidRPr="003E5407">
        <w:rPr>
          <w:b/>
        </w:rPr>
        <w:t>4. Участники Конкурса</w:t>
      </w:r>
    </w:p>
    <w:p w:rsidR="003D5035" w:rsidRPr="00E80A3C" w:rsidRDefault="00125FE8" w:rsidP="003F4424">
      <w:pPr>
        <w:spacing w:after="120" w:line="240" w:lineRule="auto"/>
        <w:ind w:left="0" w:right="0" w:firstLine="709"/>
        <w:rPr>
          <w:color w:val="000000" w:themeColor="text1"/>
        </w:rPr>
      </w:pPr>
      <w:r>
        <w:t xml:space="preserve">4.1. Участниками Конкурса могут быть </w:t>
      </w:r>
      <w:r w:rsidR="004A3D18">
        <w:t xml:space="preserve">учащиеся от 7 до 18 лет общеобразовательных учреждений </w:t>
      </w:r>
      <w:r>
        <w:t xml:space="preserve">Российской Федерации, подавшие в </w:t>
      </w:r>
      <w:r w:rsidRPr="00E80A3C">
        <w:rPr>
          <w:color w:val="000000" w:themeColor="text1"/>
        </w:rPr>
        <w:t>установленный срок заявку участника</w:t>
      </w:r>
      <w:r w:rsidR="003D5035" w:rsidRPr="00E80A3C">
        <w:rPr>
          <w:color w:val="000000" w:themeColor="text1"/>
        </w:rPr>
        <w:t xml:space="preserve"> в электронном виде, заполнив форму по ссылке </w:t>
      </w:r>
      <w:r w:rsidRPr="00E80A3C">
        <w:rPr>
          <w:color w:val="000000" w:themeColor="text1"/>
        </w:rPr>
        <w:t>и представившие сво</w:t>
      </w:r>
      <w:r w:rsidR="005042A2" w:rsidRPr="00E80A3C">
        <w:rPr>
          <w:color w:val="000000" w:themeColor="text1"/>
        </w:rPr>
        <w:t>ю</w:t>
      </w:r>
      <w:r w:rsidRPr="00E80A3C">
        <w:rPr>
          <w:color w:val="000000" w:themeColor="text1"/>
        </w:rPr>
        <w:t xml:space="preserve"> </w:t>
      </w:r>
      <w:r w:rsidR="005042A2" w:rsidRPr="00E80A3C">
        <w:rPr>
          <w:color w:val="000000" w:themeColor="text1"/>
        </w:rPr>
        <w:t>работу, оформленную в</w:t>
      </w:r>
      <w:r w:rsidR="00795AC7" w:rsidRPr="00E80A3C">
        <w:rPr>
          <w:color w:val="000000" w:themeColor="text1"/>
        </w:rPr>
        <w:t xml:space="preserve"> соответствии с требованиями</w:t>
      </w:r>
      <w:r w:rsidR="008F2116" w:rsidRPr="00E80A3C">
        <w:rPr>
          <w:color w:val="000000" w:themeColor="text1"/>
        </w:rPr>
        <w:t>.</w:t>
      </w:r>
    </w:p>
    <w:p w:rsidR="008F2116" w:rsidRDefault="003D5035" w:rsidP="003F4424">
      <w:pPr>
        <w:spacing w:after="120" w:line="240" w:lineRule="auto"/>
        <w:ind w:left="0" w:right="0" w:firstLine="709"/>
        <w:jc w:val="left"/>
      </w:pPr>
      <w:r>
        <w:t>Заявка</w:t>
      </w:r>
      <w:r w:rsidR="008F2116">
        <w:t xml:space="preserve"> участника: </w:t>
      </w:r>
    </w:p>
    <w:p w:rsidR="00BB17A2" w:rsidRDefault="00F674D3" w:rsidP="003F4424">
      <w:pPr>
        <w:spacing w:after="120" w:line="240" w:lineRule="auto"/>
        <w:ind w:left="0" w:right="0" w:firstLine="709"/>
        <w:jc w:val="left"/>
      </w:pPr>
      <w:hyperlink r:id="rId8" w:history="1">
        <w:r w:rsidR="00111A51" w:rsidRPr="00E23D7F">
          <w:rPr>
            <w:rStyle w:val="a6"/>
          </w:rPr>
          <w:t>https://cloud.3653.ru/index.php/apps/forms/sbRbS4CiZp2FGP66</w:t>
        </w:r>
      </w:hyperlink>
    </w:p>
    <w:p w:rsidR="000A245E" w:rsidRDefault="000A245E" w:rsidP="003F4424">
      <w:pPr>
        <w:spacing w:after="120" w:line="240" w:lineRule="auto"/>
        <w:ind w:left="0" w:right="0" w:firstLine="709"/>
        <w:jc w:val="left"/>
      </w:pPr>
      <w:r>
        <w:t>4.2</w:t>
      </w:r>
      <w:r w:rsidR="00835F43">
        <w:t>.</w:t>
      </w:r>
      <w:r>
        <w:t xml:space="preserve"> </w:t>
      </w:r>
      <w:proofErr w:type="gramStart"/>
      <w:r w:rsidR="005042A2">
        <w:t>В</w:t>
      </w:r>
      <w:proofErr w:type="gramEnd"/>
      <w:r>
        <w:t xml:space="preserve"> целях создания равных условий для всех участников, Конкурс проводится в нескольких возрастных группах:</w:t>
      </w:r>
    </w:p>
    <w:p w:rsidR="000A245E" w:rsidRDefault="000A245E" w:rsidP="003F4424">
      <w:pPr>
        <w:spacing w:after="120" w:line="240" w:lineRule="auto"/>
        <w:ind w:left="0" w:right="0" w:firstLine="709"/>
        <w:jc w:val="left"/>
      </w:pPr>
      <w:r>
        <w:t>- младшая возрастная группа (учащиеся 7-9 лет);</w:t>
      </w:r>
    </w:p>
    <w:p w:rsidR="00BB17A2" w:rsidRDefault="000A245E" w:rsidP="003F4424">
      <w:pPr>
        <w:spacing w:after="120" w:line="240" w:lineRule="auto"/>
        <w:ind w:left="0" w:right="0" w:firstLine="709"/>
        <w:jc w:val="left"/>
      </w:pPr>
      <w:r w:rsidRPr="000A245E">
        <w:t xml:space="preserve">- </w:t>
      </w:r>
      <w:r>
        <w:t>средняя</w:t>
      </w:r>
      <w:r w:rsidRPr="000A245E">
        <w:t xml:space="preserve"> возрастная группа (учащиеся </w:t>
      </w:r>
      <w:r>
        <w:t>10-1</w:t>
      </w:r>
      <w:r w:rsidR="001E0985">
        <w:t>3</w:t>
      </w:r>
      <w:r w:rsidRPr="000A245E">
        <w:t xml:space="preserve"> лет);</w:t>
      </w:r>
    </w:p>
    <w:p w:rsidR="000A245E" w:rsidRDefault="000A245E" w:rsidP="003F4424">
      <w:pPr>
        <w:spacing w:after="120" w:line="240" w:lineRule="auto"/>
        <w:ind w:left="0" w:right="0" w:firstLine="709"/>
        <w:jc w:val="left"/>
      </w:pPr>
      <w:r w:rsidRPr="000A245E">
        <w:t xml:space="preserve">- </w:t>
      </w:r>
      <w:r w:rsidR="007A3994">
        <w:t>старшая</w:t>
      </w:r>
      <w:r w:rsidRPr="000A245E">
        <w:t xml:space="preserve"> возрастная группа (учащиеся 1</w:t>
      </w:r>
      <w:r w:rsidR="001E0985">
        <w:t>4</w:t>
      </w:r>
      <w:r w:rsidRPr="000A245E">
        <w:t>-1</w:t>
      </w:r>
      <w:r>
        <w:t>5</w:t>
      </w:r>
      <w:r w:rsidRPr="000A245E">
        <w:t xml:space="preserve"> лет);</w:t>
      </w:r>
    </w:p>
    <w:p w:rsidR="000A245E" w:rsidRDefault="000A245E" w:rsidP="003F4424">
      <w:pPr>
        <w:spacing w:after="120" w:line="240" w:lineRule="auto"/>
        <w:ind w:left="0" w:right="0" w:firstLine="709"/>
        <w:jc w:val="left"/>
      </w:pPr>
      <w:r>
        <w:t xml:space="preserve">- старшая </w:t>
      </w:r>
      <w:r w:rsidRPr="000A245E">
        <w:t xml:space="preserve">возрастная группа (учащиеся </w:t>
      </w:r>
      <w:r>
        <w:t>16-18</w:t>
      </w:r>
      <w:r w:rsidR="00A20A3F">
        <w:t xml:space="preserve"> лет).</w:t>
      </w:r>
    </w:p>
    <w:p w:rsidR="00A20A3F" w:rsidRDefault="00A20A3F" w:rsidP="003F4424">
      <w:pPr>
        <w:spacing w:after="120" w:line="240" w:lineRule="auto"/>
        <w:ind w:left="0" w:right="0" w:firstLine="709"/>
        <w:jc w:val="left"/>
      </w:pPr>
      <w:r>
        <w:t>4.3</w:t>
      </w:r>
      <w:r w:rsidR="00835F43">
        <w:t>.</w:t>
      </w:r>
      <w:r>
        <w:t xml:space="preserve"> В каждой возрастной группе будут определены Победитель и призёры.</w:t>
      </w:r>
    </w:p>
    <w:p w:rsidR="00BB17A2" w:rsidRPr="003E5407" w:rsidRDefault="00125FE8" w:rsidP="00F674D3">
      <w:pPr>
        <w:keepNext/>
        <w:spacing w:before="240" w:after="120" w:line="240" w:lineRule="auto"/>
        <w:ind w:left="0" w:right="0" w:firstLine="0"/>
        <w:jc w:val="center"/>
        <w:rPr>
          <w:b/>
        </w:rPr>
      </w:pPr>
      <w:r w:rsidRPr="003E5407">
        <w:rPr>
          <w:b/>
        </w:rPr>
        <w:t>5. Учредители и организато</w:t>
      </w:r>
      <w:bookmarkStart w:id="0" w:name="_GoBack"/>
      <w:bookmarkEnd w:id="0"/>
      <w:r w:rsidRPr="003E5407">
        <w:rPr>
          <w:b/>
        </w:rPr>
        <w:t>ры Конкурса</w:t>
      </w:r>
    </w:p>
    <w:p w:rsidR="00BB17A2" w:rsidRDefault="00125FE8" w:rsidP="003F4424">
      <w:pPr>
        <w:spacing w:after="120" w:line="240" w:lineRule="auto"/>
        <w:ind w:left="0" w:right="0" w:firstLine="709"/>
      </w:pPr>
      <w:r>
        <w:t xml:space="preserve">5.1. Учредителем и организатором Конкурса является </w:t>
      </w:r>
      <w:r w:rsidR="00A20A3F">
        <w:t xml:space="preserve">муниципальное автономное общеобразовательное учреждение «Средняя школа №36 имени Гавриила Романовича Державина», </w:t>
      </w:r>
      <w:proofErr w:type="spellStart"/>
      <w:r w:rsidR="00A20A3F">
        <w:t>г.Великий</w:t>
      </w:r>
      <w:proofErr w:type="spellEnd"/>
      <w:r w:rsidR="00A20A3F">
        <w:t xml:space="preserve"> Новгород.</w:t>
      </w:r>
    </w:p>
    <w:p w:rsidR="00BB17A2" w:rsidRPr="003E5407" w:rsidRDefault="00125FE8" w:rsidP="003F4424">
      <w:pPr>
        <w:keepNext/>
        <w:spacing w:before="240" w:after="120" w:line="240" w:lineRule="auto"/>
        <w:ind w:left="0" w:right="0" w:firstLine="0"/>
        <w:jc w:val="center"/>
        <w:rPr>
          <w:b/>
        </w:rPr>
      </w:pPr>
      <w:r w:rsidRPr="003E5407">
        <w:rPr>
          <w:b/>
        </w:rPr>
        <w:lastRenderedPageBreak/>
        <w:t>6.</w:t>
      </w:r>
      <w:r w:rsidR="00835F43">
        <w:rPr>
          <w:b/>
        </w:rPr>
        <w:t xml:space="preserve"> </w:t>
      </w:r>
      <w:r w:rsidRPr="003E5407">
        <w:rPr>
          <w:b/>
        </w:rPr>
        <w:t xml:space="preserve">Номинации </w:t>
      </w:r>
      <w:r w:rsidR="001E0985" w:rsidRPr="003E5407">
        <w:rPr>
          <w:b/>
        </w:rPr>
        <w:t>Конкурса</w:t>
      </w:r>
    </w:p>
    <w:p w:rsidR="00BB17A2" w:rsidRDefault="00125FE8" w:rsidP="003F4424">
      <w:pPr>
        <w:spacing w:after="120" w:line="240" w:lineRule="auto"/>
        <w:ind w:left="0" w:right="0" w:firstLine="709"/>
      </w:pPr>
      <w:r>
        <w:t xml:space="preserve">6.1. </w:t>
      </w:r>
      <w:r w:rsidR="005042A2">
        <w:t>Программа Конкурса включает в себя</w:t>
      </w:r>
      <w:r>
        <w:t xml:space="preserve"> </w:t>
      </w:r>
      <w:r w:rsidR="005042A2">
        <w:t>следующие номинации</w:t>
      </w:r>
      <w:r>
        <w:t xml:space="preserve">: </w:t>
      </w:r>
    </w:p>
    <w:p w:rsidR="00BB17A2" w:rsidRDefault="00A20A3F" w:rsidP="00835F43">
      <w:pPr>
        <w:spacing w:after="0" w:line="240" w:lineRule="auto"/>
        <w:ind w:left="1008" w:right="0" w:hanging="299"/>
      </w:pPr>
      <w:r>
        <w:t>1. «Держава, Державин и я»</w:t>
      </w:r>
    </w:p>
    <w:p w:rsidR="00A20A3F" w:rsidRDefault="00A20A3F" w:rsidP="00835F43">
      <w:pPr>
        <w:spacing w:after="0" w:line="240" w:lineRule="auto"/>
        <w:ind w:left="1008" w:right="0" w:hanging="299"/>
      </w:pPr>
      <w:r>
        <w:t>2. «Державин и мой любимый город»</w:t>
      </w:r>
    </w:p>
    <w:p w:rsidR="00A20A3F" w:rsidRDefault="00A20A3F" w:rsidP="00835F43">
      <w:pPr>
        <w:spacing w:after="0" w:line="240" w:lineRule="auto"/>
        <w:ind w:left="1008" w:right="0" w:hanging="299"/>
      </w:pPr>
      <w:r>
        <w:t>3. «Почему моя школа названа именем Державина?»</w:t>
      </w:r>
    </w:p>
    <w:p w:rsidR="00162D14" w:rsidRDefault="00162D14" w:rsidP="00835F43">
      <w:pPr>
        <w:spacing w:after="0" w:line="240" w:lineRule="auto"/>
        <w:ind w:left="1008" w:right="0" w:hanging="299"/>
      </w:pPr>
      <w:r>
        <w:t>4. «Имя что-то да значит». Какое имя выдающегося человека носит твоя школа.</w:t>
      </w:r>
    </w:p>
    <w:p w:rsidR="00162D14" w:rsidRDefault="00162D14" w:rsidP="00835F43">
      <w:pPr>
        <w:spacing w:after="0" w:line="240" w:lineRule="auto"/>
        <w:ind w:left="1008" w:right="0" w:hanging="299"/>
      </w:pPr>
      <w:r>
        <w:t>5. «Связь времён». Расскажи о знаменитой исторической личности твоего родного города.</w:t>
      </w:r>
    </w:p>
    <w:p w:rsidR="00A20A3F" w:rsidRDefault="00A20A3F" w:rsidP="003F4424">
      <w:pPr>
        <w:spacing w:after="120" w:line="240" w:lineRule="auto"/>
        <w:ind w:left="0" w:right="0" w:firstLine="709"/>
      </w:pPr>
      <w:r>
        <w:t xml:space="preserve">В любой из номинаций </w:t>
      </w:r>
      <w:r w:rsidR="000749A3">
        <w:t>принимаются работы в формате рисунков, эссе</w:t>
      </w:r>
      <w:r w:rsidR="001876E6">
        <w:t xml:space="preserve"> или</w:t>
      </w:r>
      <w:r w:rsidR="00E8228D">
        <w:t xml:space="preserve"> стихотворени</w:t>
      </w:r>
      <w:r w:rsidR="001E0985">
        <w:t>й</w:t>
      </w:r>
      <w:r w:rsidR="001876E6">
        <w:t xml:space="preserve">, </w:t>
      </w:r>
      <w:r w:rsidR="000749A3">
        <w:t>видеороликов.</w:t>
      </w:r>
    </w:p>
    <w:p w:rsidR="00E8228D" w:rsidRDefault="00E8228D" w:rsidP="003F4424">
      <w:pPr>
        <w:spacing w:after="120" w:line="240" w:lineRule="auto"/>
        <w:ind w:left="0" w:right="0" w:firstLine="709"/>
      </w:pPr>
      <w:r>
        <w:t>6.2</w:t>
      </w:r>
      <w:r w:rsidR="00835F43">
        <w:t>.</w:t>
      </w:r>
      <w:r>
        <w:t xml:space="preserve"> Каждый участник может представить свою работу в любом формате на выбор.</w:t>
      </w:r>
    </w:p>
    <w:p w:rsidR="003E5407" w:rsidRDefault="003E5407" w:rsidP="003F4424">
      <w:pPr>
        <w:spacing w:after="120" w:line="240" w:lineRule="auto"/>
        <w:ind w:left="0" w:right="0" w:firstLine="709"/>
      </w:pPr>
      <w:r>
        <w:t>6.3</w:t>
      </w:r>
      <w:r w:rsidR="00835F43">
        <w:t>.</w:t>
      </w:r>
      <w:r>
        <w:t xml:space="preserve"> Все конкурсные работы (видео, документы</w:t>
      </w:r>
      <w:r w:rsidR="00FE4A27">
        <w:t xml:space="preserve"> </w:t>
      </w:r>
      <w:r w:rsidR="00FE4A27">
        <w:rPr>
          <w:lang w:val="en-US"/>
        </w:rPr>
        <w:t>word</w:t>
      </w:r>
      <w:r>
        <w:t xml:space="preserve">, рисунки) должны быть подписаны: </w:t>
      </w:r>
      <w:proofErr w:type="spellStart"/>
      <w:r>
        <w:t>фамилия_город_номинация</w:t>
      </w:r>
      <w:proofErr w:type="spellEnd"/>
      <w:r w:rsidR="00835F43">
        <w:t>.</w:t>
      </w:r>
    </w:p>
    <w:p w:rsidR="00BB17A2" w:rsidRPr="003F4424" w:rsidRDefault="00125FE8" w:rsidP="003F4424">
      <w:pPr>
        <w:spacing w:before="240" w:after="120" w:line="240" w:lineRule="auto"/>
        <w:ind w:left="0" w:right="0" w:firstLine="0"/>
        <w:jc w:val="center"/>
        <w:rPr>
          <w:b/>
        </w:rPr>
      </w:pPr>
      <w:r w:rsidRPr="003F4424">
        <w:rPr>
          <w:b/>
        </w:rPr>
        <w:t xml:space="preserve">7. Порядок представления работ на Конкурс </w:t>
      </w:r>
      <w:r w:rsidR="00DB40C9" w:rsidRPr="003F4424">
        <w:rPr>
          <w:b/>
        </w:rPr>
        <w:t>в формате эссе</w:t>
      </w:r>
    </w:p>
    <w:p w:rsidR="00273EEE" w:rsidRDefault="00125FE8" w:rsidP="003F4424">
      <w:pPr>
        <w:spacing w:after="120" w:line="240" w:lineRule="auto"/>
        <w:ind w:left="0" w:right="0" w:firstLine="709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На Конкурс </w:t>
      </w:r>
      <w:r w:rsidR="00EA5ABC">
        <w:t>принимаются заявка</w:t>
      </w:r>
      <w:r>
        <w:t xml:space="preserve"> участника (Приложение 1), самостоятельно написанное участником </w:t>
      </w:r>
      <w:r w:rsidR="00EA5ABC">
        <w:t>эссе объемом</w:t>
      </w:r>
      <w:r>
        <w:t xml:space="preserve"> </w:t>
      </w:r>
      <w:r w:rsidR="001876E6">
        <w:t>не более 300 слов или стихотворение.</w:t>
      </w:r>
      <w:r>
        <w:t xml:space="preserve"> </w:t>
      </w:r>
      <w:r w:rsidR="00273EEE">
        <w:t xml:space="preserve">Оформление эссе: формат – </w:t>
      </w:r>
      <w:proofErr w:type="spellStart"/>
      <w:r w:rsidR="00273EEE">
        <w:t>Microsoft</w:t>
      </w:r>
      <w:proofErr w:type="spellEnd"/>
      <w:r w:rsidR="00273EEE">
        <w:t xml:space="preserve"> </w:t>
      </w:r>
      <w:proofErr w:type="spellStart"/>
      <w:r w:rsidR="00273EEE">
        <w:t>Word</w:t>
      </w:r>
      <w:proofErr w:type="spellEnd"/>
      <w:r w:rsidR="00273EEE">
        <w:t xml:space="preserve">, шрифт </w:t>
      </w:r>
      <w:proofErr w:type="spellStart"/>
      <w:r w:rsidR="00273EEE">
        <w:t>Times</w:t>
      </w:r>
      <w:proofErr w:type="spellEnd"/>
      <w:r w:rsidR="00273EEE">
        <w:t xml:space="preserve"> </w:t>
      </w:r>
      <w:proofErr w:type="spellStart"/>
      <w:r w:rsidR="00273EEE">
        <w:t>New</w:t>
      </w:r>
      <w:proofErr w:type="spellEnd"/>
      <w:r w:rsidR="00273EEE">
        <w:t xml:space="preserve"> </w:t>
      </w:r>
      <w:proofErr w:type="spellStart"/>
      <w:r w:rsidR="00273EEE">
        <w:t>Roman</w:t>
      </w:r>
      <w:proofErr w:type="spellEnd"/>
      <w:r w:rsidR="00273EEE">
        <w:t xml:space="preserve">, интервал 1,5, выравнивание по ширине, все поля по 2 см; абзацный отступ 1,25, без переносов. </w:t>
      </w:r>
    </w:p>
    <w:p w:rsidR="00273EEE" w:rsidRDefault="00273EEE" w:rsidP="003F4424">
      <w:pPr>
        <w:spacing w:after="120" w:line="240" w:lineRule="auto"/>
        <w:ind w:left="0" w:right="0" w:firstLine="709"/>
      </w:pPr>
      <w:r>
        <w:t>Стихотворение може</w:t>
      </w:r>
      <w:r w:rsidR="00627B5A">
        <w:t>т быть написано в любом формате и соответствовать номинациям Конкурса.</w:t>
      </w:r>
    </w:p>
    <w:p w:rsidR="00273EEE" w:rsidRDefault="00125FE8" w:rsidP="003F4424">
      <w:pPr>
        <w:spacing w:after="120" w:line="240" w:lineRule="auto"/>
        <w:ind w:left="0" w:right="0" w:firstLine="709"/>
      </w:pPr>
      <w:r>
        <w:t>7.2.</w:t>
      </w:r>
      <w:r>
        <w:rPr>
          <w:rFonts w:ascii="Arial" w:eastAsia="Arial" w:hAnsi="Arial" w:cs="Arial"/>
        </w:rPr>
        <w:t xml:space="preserve"> </w:t>
      </w:r>
      <w:r w:rsidR="00273EEE">
        <w:t xml:space="preserve">Конкурсная </w:t>
      </w:r>
      <w:r w:rsidR="00EA5ABC">
        <w:t>работа представляется</w:t>
      </w:r>
      <w:r>
        <w:t xml:space="preserve"> в электронном виде </w:t>
      </w:r>
      <w:r w:rsidR="003E5407">
        <w:t>по ссылке</w:t>
      </w:r>
      <w:r>
        <w:t>:</w:t>
      </w:r>
    </w:p>
    <w:p w:rsidR="003D5035" w:rsidRDefault="003D5035" w:rsidP="003F4424">
      <w:pPr>
        <w:spacing w:after="120" w:line="240" w:lineRule="auto"/>
        <w:ind w:left="0" w:right="0" w:firstLine="709"/>
      </w:pPr>
      <w:r>
        <w:t xml:space="preserve">Эссе </w:t>
      </w:r>
      <w:hyperlink r:id="rId9" w:history="1">
        <w:r w:rsidRPr="00382BCC">
          <w:rPr>
            <w:rStyle w:val="a6"/>
          </w:rPr>
          <w:t>https://cloud.3653.ru/index.php/s/GmzckFZpXfX847s</w:t>
        </w:r>
      </w:hyperlink>
    </w:p>
    <w:p w:rsidR="003D5035" w:rsidRDefault="003D5035" w:rsidP="003F4424">
      <w:pPr>
        <w:spacing w:after="120" w:line="240" w:lineRule="auto"/>
        <w:ind w:left="0" w:right="0" w:firstLine="709"/>
      </w:pPr>
      <w:r>
        <w:t xml:space="preserve">Стихотворение </w:t>
      </w:r>
      <w:hyperlink r:id="rId10" w:history="1">
        <w:r w:rsidRPr="00382BCC">
          <w:rPr>
            <w:rStyle w:val="a6"/>
          </w:rPr>
          <w:t>https://cloud.3653.ru/index.php/s/H73rGDzBDmfiqLy</w:t>
        </w:r>
      </w:hyperlink>
    </w:p>
    <w:p w:rsidR="00BB17A2" w:rsidRDefault="00125FE8" w:rsidP="003F4424">
      <w:pPr>
        <w:spacing w:after="120" w:line="240" w:lineRule="auto"/>
        <w:ind w:left="0" w:right="0" w:firstLine="709"/>
      </w:pPr>
      <w:r>
        <w:t>7.3.</w:t>
      </w:r>
      <w:r>
        <w:rPr>
          <w:rFonts w:ascii="Arial" w:eastAsia="Arial" w:hAnsi="Arial" w:cs="Arial"/>
        </w:rPr>
        <w:t xml:space="preserve"> </w:t>
      </w:r>
      <w:r w:rsidRPr="003112CC">
        <w:t>Авторские права на представленное эссе</w:t>
      </w:r>
      <w:r w:rsidR="005042A2">
        <w:t>, стихотворение</w:t>
      </w:r>
      <w:r w:rsidRPr="003112CC">
        <w:t xml:space="preserve"> должны принадлежать участникам Конкурса, с тем, чтобы их использование и распространение не нарушало законодательства Российской Федерации об авторском праве.</w:t>
      </w:r>
      <w:r>
        <w:t xml:space="preserve"> </w:t>
      </w:r>
    </w:p>
    <w:p w:rsidR="00BB17A2" w:rsidRDefault="00627B5A" w:rsidP="003F4424">
      <w:pPr>
        <w:spacing w:before="240" w:after="120" w:line="240" w:lineRule="auto"/>
        <w:ind w:left="0" w:right="0" w:firstLine="0"/>
        <w:jc w:val="center"/>
        <w:rPr>
          <w:b/>
        </w:rPr>
      </w:pPr>
      <w:r>
        <w:rPr>
          <w:b/>
        </w:rPr>
        <w:t>8</w:t>
      </w:r>
      <w:r w:rsidR="00DB40C9" w:rsidRPr="00DB40C9">
        <w:rPr>
          <w:b/>
        </w:rPr>
        <w:t xml:space="preserve">. Порядок представления работ на Конкурс в формате </w:t>
      </w:r>
      <w:r w:rsidR="00DB40C9">
        <w:rPr>
          <w:b/>
        </w:rPr>
        <w:t>видеороликов</w:t>
      </w:r>
    </w:p>
    <w:p w:rsidR="00627B5A" w:rsidRDefault="00627B5A" w:rsidP="003F4424">
      <w:pPr>
        <w:spacing w:after="120" w:line="240" w:lineRule="auto"/>
        <w:ind w:left="0" w:right="0" w:firstLine="709"/>
      </w:pPr>
      <w:r w:rsidRPr="00627B5A">
        <w:t>8.1</w:t>
      </w:r>
      <w:r w:rsidR="00835F43">
        <w:t>.</w:t>
      </w:r>
      <w:r w:rsidRPr="00627B5A">
        <w:t xml:space="preserve"> На Конкурс принимаются заявка участника (Приложение 1), самостоятельно</w:t>
      </w:r>
      <w:r>
        <w:t xml:space="preserve"> </w:t>
      </w:r>
      <w:proofErr w:type="spellStart"/>
      <w:r>
        <w:t>срежиссированное</w:t>
      </w:r>
      <w:proofErr w:type="spellEnd"/>
      <w:r>
        <w:t>, смонтированное видео в формате МР4, длительностью 3-5 минут. Видео горизонтальное. Разрешение 720р и выше. В видеоролике нельзя использовать видеоряд из фотографий.</w:t>
      </w:r>
    </w:p>
    <w:p w:rsidR="00627B5A" w:rsidRDefault="00627B5A" w:rsidP="003F4424">
      <w:pPr>
        <w:spacing w:after="120" w:line="240" w:lineRule="auto"/>
        <w:ind w:left="0" w:right="0" w:firstLine="709"/>
      </w:pPr>
      <w:r>
        <w:t>8.2. Конкурсная работа представляется в электронном виде на адрес:</w:t>
      </w:r>
    </w:p>
    <w:p w:rsidR="003D5035" w:rsidRDefault="00F674D3" w:rsidP="003F4424">
      <w:pPr>
        <w:spacing w:after="120" w:line="240" w:lineRule="auto"/>
        <w:ind w:left="0" w:right="0" w:firstLine="709"/>
      </w:pPr>
      <w:hyperlink r:id="rId11" w:history="1">
        <w:r w:rsidR="003D5035" w:rsidRPr="00382BCC">
          <w:rPr>
            <w:rStyle w:val="a6"/>
          </w:rPr>
          <w:t>https://cloud.3653.ru/index.php/s/P34rECgnG8ypsbT</w:t>
        </w:r>
      </w:hyperlink>
      <w:r w:rsidR="003D5035">
        <w:t xml:space="preserve"> </w:t>
      </w:r>
    </w:p>
    <w:p w:rsidR="00627B5A" w:rsidRDefault="00627B5A" w:rsidP="003F4424">
      <w:pPr>
        <w:spacing w:after="120" w:line="240" w:lineRule="auto"/>
        <w:ind w:left="0" w:right="0" w:firstLine="709"/>
      </w:pPr>
      <w:r>
        <w:t>8.3. Авторс</w:t>
      </w:r>
      <w:r w:rsidR="005042A2">
        <w:t>кие права на представленный видеоролик</w:t>
      </w:r>
      <w:r>
        <w:t xml:space="preserve"> должны принадлежать участникам Конкурса, с тем, чтобы их использование и </w:t>
      </w:r>
      <w:r>
        <w:lastRenderedPageBreak/>
        <w:t>распространение не нарушало законодательства Российской Федерации об авторском праве.</w:t>
      </w:r>
    </w:p>
    <w:p w:rsidR="00DB40C9" w:rsidRPr="00DB40C9" w:rsidRDefault="004F4AC4" w:rsidP="003F4424">
      <w:pPr>
        <w:spacing w:before="240" w:after="120" w:line="240" w:lineRule="auto"/>
        <w:ind w:left="0" w:right="0" w:firstLine="0"/>
        <w:jc w:val="center"/>
        <w:rPr>
          <w:b/>
        </w:rPr>
      </w:pPr>
      <w:r>
        <w:rPr>
          <w:b/>
        </w:rPr>
        <w:t>9</w:t>
      </w:r>
      <w:r w:rsidR="00DB40C9" w:rsidRPr="00DB40C9">
        <w:rPr>
          <w:b/>
        </w:rPr>
        <w:t xml:space="preserve">. Порядок представления работ на Конкурс в формате </w:t>
      </w:r>
      <w:r w:rsidR="00DB40C9">
        <w:rPr>
          <w:b/>
        </w:rPr>
        <w:t>рисунков</w:t>
      </w:r>
    </w:p>
    <w:p w:rsidR="004F4AC4" w:rsidRPr="005F05AF" w:rsidRDefault="004F4AC4" w:rsidP="003F4424">
      <w:pPr>
        <w:spacing w:after="120" w:line="240" w:lineRule="auto"/>
        <w:ind w:left="0" w:right="0" w:firstLine="709"/>
      </w:pPr>
      <w:r>
        <w:t xml:space="preserve">9.1 </w:t>
      </w:r>
      <w:r w:rsidRPr="004F4AC4">
        <w:t>На Конкурс принимаются заявка участника (Приложение 1), самостоятельно</w:t>
      </w:r>
      <w:r w:rsidR="005F05AF">
        <w:t xml:space="preserve"> выполненная работа.</w:t>
      </w:r>
      <w:r w:rsidR="00BA65E8">
        <w:t xml:space="preserve"> </w:t>
      </w:r>
      <w:r w:rsidR="005F05AF">
        <w:t>Графика, живопись.</w:t>
      </w:r>
      <w:r w:rsidR="005F05AF" w:rsidRPr="005F05AF">
        <w:t xml:space="preserve"> Рисунки, выполненные карандашами, фломастерами, любыми красками, на любой бумаге, компьютерная графика, коллаж. Рисунок должен располагаться горизонтально на листе бумаги размером не менее А4 (295×210 мм). Учитывая миниатюрный формат напечатанного рисунка, предпочтение в выборе победителей будет отдаваться простым, ясным композициям, не перегруженным мелкими деталями.</w:t>
      </w:r>
    </w:p>
    <w:p w:rsidR="004F4AC4" w:rsidRDefault="004F4AC4" w:rsidP="003F4424">
      <w:pPr>
        <w:spacing w:after="120" w:line="240" w:lineRule="auto"/>
        <w:ind w:left="0" w:right="0" w:firstLine="709"/>
        <w:jc w:val="left"/>
      </w:pPr>
      <w:r>
        <w:t>9.2. Конкурсная работа представляется в электронном виде на адрес:</w:t>
      </w:r>
    </w:p>
    <w:p w:rsidR="003D5035" w:rsidRDefault="00F674D3" w:rsidP="003F4424">
      <w:pPr>
        <w:spacing w:after="120" w:line="240" w:lineRule="auto"/>
        <w:ind w:left="0" w:right="0" w:firstLine="709"/>
        <w:jc w:val="left"/>
      </w:pPr>
      <w:hyperlink r:id="rId12" w:history="1">
        <w:r w:rsidR="003D5035" w:rsidRPr="00382BCC">
          <w:rPr>
            <w:rStyle w:val="a6"/>
          </w:rPr>
          <w:t>https://cloud.3653.ru/index.php/s/G35PExxP8okobft</w:t>
        </w:r>
      </w:hyperlink>
      <w:r w:rsidR="003D5035">
        <w:t xml:space="preserve"> </w:t>
      </w:r>
    </w:p>
    <w:p w:rsidR="00BB17A2" w:rsidRDefault="004F4AC4" w:rsidP="003F4424">
      <w:pPr>
        <w:spacing w:after="120" w:line="240" w:lineRule="auto"/>
        <w:ind w:left="0" w:right="0" w:firstLine="709"/>
        <w:jc w:val="left"/>
      </w:pPr>
      <w:r>
        <w:t>9.3. Авторс</w:t>
      </w:r>
      <w:r w:rsidR="005042A2">
        <w:t>кие права на представленный рисунок</w:t>
      </w:r>
      <w:r>
        <w:t xml:space="preserve"> должны принадлежать участникам Конкурса, с тем, чтобы их использование и распространение не нарушало законодательства Российской Федерации об авторском праве.</w:t>
      </w:r>
    </w:p>
    <w:p w:rsidR="00BB17A2" w:rsidRPr="003F4424" w:rsidRDefault="00DB40C9" w:rsidP="003F4424">
      <w:pPr>
        <w:spacing w:before="240" w:after="120" w:line="240" w:lineRule="auto"/>
        <w:ind w:left="0" w:right="0" w:firstLine="0"/>
        <w:jc w:val="center"/>
        <w:rPr>
          <w:b/>
        </w:rPr>
      </w:pPr>
      <w:r w:rsidRPr="003F4424">
        <w:rPr>
          <w:b/>
        </w:rPr>
        <w:t>1</w:t>
      </w:r>
      <w:r w:rsidR="002C031F" w:rsidRPr="003F4424">
        <w:rPr>
          <w:b/>
        </w:rPr>
        <w:t>0</w:t>
      </w:r>
      <w:r w:rsidR="00125FE8" w:rsidRPr="003F4424">
        <w:rPr>
          <w:b/>
        </w:rPr>
        <w:t>. Отбор победителей конкурса</w:t>
      </w:r>
    </w:p>
    <w:p w:rsidR="00E16A38" w:rsidRDefault="002C031F" w:rsidP="003F4424">
      <w:pPr>
        <w:spacing w:after="120" w:line="240" w:lineRule="auto"/>
        <w:ind w:left="0" w:right="0" w:firstLine="709"/>
        <w:jc w:val="left"/>
        <w:rPr>
          <w:rFonts w:eastAsia="Calibri"/>
          <w:bCs/>
        </w:rPr>
      </w:pPr>
      <w:r>
        <w:t>10</w:t>
      </w:r>
      <w:r w:rsidR="00125FE8">
        <w:t>.1. Победители Конкурса выявляются отдельно по</w:t>
      </w:r>
      <w:r w:rsidR="005042A2">
        <w:t xml:space="preserve"> каждой категории участников, работа</w:t>
      </w:r>
      <w:r w:rsidR="00125FE8">
        <w:t xml:space="preserve"> которых соответствует критериям и наберет наибольшее количество баллов</w:t>
      </w:r>
      <w:r w:rsidR="00BA65E8">
        <w:t xml:space="preserve">. </w:t>
      </w:r>
      <w:r w:rsidR="00E16A38">
        <w:rPr>
          <w:rFonts w:eastAsia="Calibri"/>
          <w:bCs/>
        </w:rPr>
        <w:t>Оценка участников Конкурса осуществляется жюри в соответствии со следующими критериями:</w:t>
      </w:r>
    </w:p>
    <w:tbl>
      <w:tblPr>
        <w:tblOverlap w:val="never"/>
        <w:tblW w:w="96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7370"/>
        <w:gridCol w:w="1654"/>
      </w:tblGrid>
      <w:tr w:rsidR="00E16A38" w:rsidTr="00835F43">
        <w:trPr>
          <w:trHeight w:hRule="exact" w:val="6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center"/>
            </w:pPr>
            <w:r>
              <w:t>№</w:t>
            </w:r>
            <w:r w:rsidR="00835F43">
              <w:br/>
            </w:r>
            <w:r>
              <w:t>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center"/>
            </w:pPr>
            <w:r>
              <w:t>Критерии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center"/>
            </w:pPr>
            <w:r>
              <w:t>Оценочные</w:t>
            </w:r>
            <w:r w:rsidR="00835F43">
              <w:br/>
            </w:r>
            <w:r>
              <w:t>баллы</w:t>
            </w:r>
          </w:p>
        </w:tc>
      </w:tr>
      <w:tr w:rsidR="00E16A38" w:rsidTr="00835F4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left"/>
            </w:pPr>
            <w:r>
              <w:t xml:space="preserve">Актуальность </w:t>
            </w:r>
            <w:r w:rsidR="00BA65E8">
              <w:t>конкурсной работы</w:t>
            </w:r>
            <w:r>
              <w:t xml:space="preserve"> и соответствие заданной теме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center"/>
            </w:pPr>
            <w:r>
              <w:t>0-10</w:t>
            </w:r>
          </w:p>
        </w:tc>
      </w:tr>
      <w:tr w:rsidR="00E16A38" w:rsidTr="00835F4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A38" w:rsidRDefault="00BA65E8" w:rsidP="00835F43">
            <w:pPr>
              <w:spacing w:line="240" w:lineRule="auto"/>
              <w:ind w:left="0" w:right="0"/>
              <w:jc w:val="center"/>
            </w:pPr>
            <w:r>
              <w:t>2</w:t>
            </w:r>
            <w:r w:rsidR="00E16A3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left"/>
            </w:pPr>
            <w:r>
              <w:t>Режиссура (образность представляемой композиции - наглядность - создание художественных образов при помощи определенных средств - слово, звук, цвет, изображение и т.п.)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center"/>
            </w:pPr>
            <w:r>
              <w:t>0-10</w:t>
            </w:r>
          </w:p>
        </w:tc>
      </w:tr>
      <w:tr w:rsidR="00E16A38" w:rsidTr="00835F4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A38" w:rsidRDefault="00BA65E8" w:rsidP="00835F43">
            <w:pPr>
              <w:spacing w:line="240" w:lineRule="auto"/>
              <w:ind w:left="0" w:right="0"/>
              <w:jc w:val="center"/>
            </w:pPr>
            <w:r>
              <w:t>3</w:t>
            </w:r>
            <w:r w:rsidR="00E16A3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A38" w:rsidRDefault="00BA65E8" w:rsidP="00835F43">
            <w:pPr>
              <w:spacing w:line="240" w:lineRule="auto"/>
              <w:ind w:left="0" w:right="0"/>
              <w:jc w:val="left"/>
            </w:pPr>
            <w:r w:rsidRPr="00BA65E8">
              <w:t>Оригинальность. Новизна идеи, отсутствие ассоциаций с уже существующими логотипами.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A38" w:rsidRDefault="00E16A38" w:rsidP="00835F43">
            <w:pPr>
              <w:spacing w:line="240" w:lineRule="auto"/>
              <w:ind w:left="0" w:right="0"/>
              <w:jc w:val="center"/>
            </w:pPr>
            <w:r>
              <w:t>0-</w:t>
            </w:r>
            <w:r w:rsidR="00BA65E8">
              <w:t>10</w:t>
            </w:r>
          </w:p>
        </w:tc>
      </w:tr>
      <w:tr w:rsidR="00E16A38" w:rsidTr="00835F4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6A38" w:rsidRDefault="00BA65E8" w:rsidP="00835F43">
            <w:pPr>
              <w:spacing w:line="240" w:lineRule="auto"/>
              <w:ind w:left="0" w:right="0"/>
              <w:jc w:val="center"/>
            </w:pPr>
            <w:r>
              <w:t>4</w:t>
            </w:r>
            <w:r w:rsidR="00E16A3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6A38" w:rsidRDefault="00BA65E8" w:rsidP="00835F43">
            <w:pPr>
              <w:spacing w:line="240" w:lineRule="auto"/>
              <w:ind w:left="0" w:right="0"/>
              <w:jc w:val="left"/>
            </w:pPr>
            <w:r>
              <w:t>Г</w:t>
            </w:r>
            <w:r w:rsidRPr="00BA65E8">
              <w:t>рамотность, соблюдение требований по  оформлению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A38" w:rsidRDefault="00BA65E8" w:rsidP="00835F43">
            <w:pPr>
              <w:spacing w:line="240" w:lineRule="auto"/>
              <w:ind w:left="0" w:right="0"/>
              <w:jc w:val="center"/>
            </w:pPr>
            <w:r>
              <w:t>0-5</w:t>
            </w:r>
          </w:p>
        </w:tc>
      </w:tr>
    </w:tbl>
    <w:p w:rsidR="00BB17A2" w:rsidRPr="003F4424" w:rsidRDefault="002C031F" w:rsidP="003F4424">
      <w:pPr>
        <w:spacing w:before="240" w:after="120" w:line="240" w:lineRule="auto"/>
        <w:ind w:left="0" w:right="0" w:firstLine="0"/>
        <w:jc w:val="center"/>
        <w:rPr>
          <w:b/>
        </w:rPr>
      </w:pPr>
      <w:r w:rsidRPr="003F4424">
        <w:rPr>
          <w:b/>
        </w:rPr>
        <w:t>11</w:t>
      </w:r>
      <w:r w:rsidR="00125FE8" w:rsidRPr="003F4424">
        <w:rPr>
          <w:b/>
        </w:rPr>
        <w:t>. Организация работы</w:t>
      </w:r>
    </w:p>
    <w:p w:rsidR="00BB17A2" w:rsidRDefault="002C031F" w:rsidP="00835F43">
      <w:pPr>
        <w:spacing w:after="120" w:line="240" w:lineRule="auto"/>
        <w:ind w:left="0" w:right="0" w:firstLine="709"/>
        <w:jc w:val="left"/>
      </w:pPr>
      <w:r>
        <w:t>11</w:t>
      </w:r>
      <w:r w:rsidR="00125FE8">
        <w:t>.</w:t>
      </w:r>
      <w:r w:rsidR="00BA65E8">
        <w:t>1</w:t>
      </w:r>
      <w:r w:rsidR="00125FE8">
        <w:t xml:space="preserve">. Жюри формируется из преподавателей русского языка и </w:t>
      </w:r>
      <w:r>
        <w:t>литературы, историков</w:t>
      </w:r>
      <w:r w:rsidR="00125FE8">
        <w:t>,</w:t>
      </w:r>
      <w:r w:rsidR="00BA65E8">
        <w:t xml:space="preserve"> </w:t>
      </w:r>
      <w:r w:rsidR="003D5035">
        <w:t xml:space="preserve">научных сотрудников, </w:t>
      </w:r>
      <w:r w:rsidR="00BA65E8">
        <w:t>музейн</w:t>
      </w:r>
      <w:r w:rsidR="003D5035">
        <w:t>ых</w:t>
      </w:r>
      <w:r w:rsidR="00BA65E8">
        <w:t xml:space="preserve"> работник</w:t>
      </w:r>
      <w:r w:rsidR="003D5035">
        <w:t>ов</w:t>
      </w:r>
      <w:r w:rsidR="00BA65E8">
        <w:t xml:space="preserve"> и т.п</w:t>
      </w:r>
      <w:r w:rsidR="00125FE8">
        <w:t>.</w:t>
      </w:r>
    </w:p>
    <w:p w:rsidR="00BB17A2" w:rsidRDefault="002C031F" w:rsidP="00835F43">
      <w:pPr>
        <w:spacing w:after="120" w:line="240" w:lineRule="auto"/>
        <w:ind w:left="0" w:right="0" w:firstLine="709"/>
      </w:pPr>
      <w:r>
        <w:t>11</w:t>
      </w:r>
      <w:r w:rsidR="00125FE8">
        <w:t>.</w:t>
      </w:r>
      <w:r w:rsidR="00BA65E8">
        <w:t>2</w:t>
      </w:r>
      <w:r w:rsidR="00125FE8">
        <w:t>. Жюри рассматривает конкурсные работы, определяет победителей Конкурса по заявленным номинациям, составляет рейтинг участников Конкурса.</w:t>
      </w:r>
    </w:p>
    <w:p w:rsidR="00BB17A2" w:rsidRPr="003F4424" w:rsidRDefault="00125FE8" w:rsidP="00835F43">
      <w:pPr>
        <w:keepNext/>
        <w:spacing w:before="240" w:after="120" w:line="240" w:lineRule="auto"/>
        <w:ind w:left="0" w:right="0" w:firstLine="0"/>
        <w:jc w:val="center"/>
        <w:rPr>
          <w:b/>
        </w:rPr>
      </w:pPr>
      <w:r w:rsidRPr="003F4424">
        <w:rPr>
          <w:b/>
        </w:rPr>
        <w:lastRenderedPageBreak/>
        <w:t>1</w:t>
      </w:r>
      <w:r w:rsidR="00DB40C9" w:rsidRPr="003F4424">
        <w:rPr>
          <w:b/>
        </w:rPr>
        <w:t>3</w:t>
      </w:r>
      <w:r w:rsidRPr="003F4424">
        <w:rPr>
          <w:b/>
        </w:rPr>
        <w:t>. Финансирование Конкурса</w:t>
      </w:r>
    </w:p>
    <w:p w:rsidR="00BB17A2" w:rsidRDefault="00125FE8" w:rsidP="00835F43">
      <w:pPr>
        <w:spacing w:after="120" w:line="240" w:lineRule="auto"/>
        <w:ind w:left="0" w:right="0" w:firstLine="709"/>
      </w:pPr>
      <w:r>
        <w:t xml:space="preserve">11.1. Изготовление сертификатов участников, дипломов, приобретение призов для победителей </w:t>
      </w:r>
      <w:r w:rsidR="002C031F">
        <w:t>К</w:t>
      </w:r>
      <w:r>
        <w:t xml:space="preserve">онкурса осуществляется за счет средств </w:t>
      </w:r>
      <w:r w:rsidR="00062CF3">
        <w:t>гранто</w:t>
      </w:r>
      <w:r w:rsidR="002C031F">
        <w:t>получателя.</w:t>
      </w:r>
    </w:p>
    <w:p w:rsidR="00BB17A2" w:rsidRPr="003F4424" w:rsidRDefault="00125FE8" w:rsidP="003F4424">
      <w:pPr>
        <w:spacing w:before="240" w:after="120" w:line="240" w:lineRule="auto"/>
        <w:ind w:left="0" w:right="0" w:firstLine="0"/>
        <w:jc w:val="center"/>
        <w:rPr>
          <w:b/>
        </w:rPr>
      </w:pPr>
      <w:r w:rsidRPr="003F4424">
        <w:rPr>
          <w:b/>
        </w:rPr>
        <w:t>1</w:t>
      </w:r>
      <w:r w:rsidR="002C031F" w:rsidRPr="003F4424">
        <w:rPr>
          <w:b/>
        </w:rPr>
        <w:t>4</w:t>
      </w:r>
      <w:r w:rsidRPr="003F4424">
        <w:rPr>
          <w:b/>
        </w:rPr>
        <w:t>. Координаты оргкомитета Конкурса</w:t>
      </w:r>
    </w:p>
    <w:p w:rsidR="002C031F" w:rsidRDefault="002C031F" w:rsidP="00835F43">
      <w:pPr>
        <w:spacing w:after="120" w:line="240" w:lineRule="auto"/>
        <w:ind w:left="0" w:right="0" w:firstLine="709"/>
      </w:pPr>
      <w:r>
        <w:t>14.1. Муниципальное автономное общеобразовательное учреждение «Средняя школа №36 имени Гавриила Романовича Державина»</w:t>
      </w:r>
      <w:r w:rsidR="00835F43">
        <w:t>.</w:t>
      </w:r>
    </w:p>
    <w:p w:rsidR="00BB17A2" w:rsidRDefault="00125FE8" w:rsidP="00835F43">
      <w:pPr>
        <w:spacing w:after="120" w:line="240" w:lineRule="auto"/>
        <w:ind w:left="0" w:right="0" w:firstLine="709"/>
      </w:pPr>
      <w:r>
        <w:t xml:space="preserve">Адрес: </w:t>
      </w:r>
      <w:r w:rsidR="00162D14">
        <w:t>173020,</w:t>
      </w:r>
      <w:r>
        <w:t xml:space="preserve"> </w:t>
      </w:r>
      <w:r w:rsidR="002C031F">
        <w:t xml:space="preserve">Великий Новгород, </w:t>
      </w:r>
      <w:r w:rsidR="002C031F" w:rsidRPr="002C031F">
        <w:t>Большая Московская</w:t>
      </w:r>
      <w:r w:rsidR="00162D14">
        <w:t xml:space="preserve"> ул.</w:t>
      </w:r>
      <w:r w:rsidR="002C031F" w:rsidRPr="002C031F">
        <w:t>, д.126, корп.3</w:t>
      </w:r>
      <w:r w:rsidR="002C031F">
        <w:t>,</w:t>
      </w:r>
      <w:r w:rsidR="00835F43">
        <w:t xml:space="preserve"> </w:t>
      </w:r>
      <w:r w:rsidR="002C031F">
        <w:t>тел. 8(8162) 33-36-7</w:t>
      </w:r>
      <w:r w:rsidR="002C031F" w:rsidRPr="002C031F">
        <w:t>6</w:t>
      </w:r>
      <w:r w:rsidR="002C031F">
        <w:t>.</w:t>
      </w:r>
    </w:p>
    <w:sectPr w:rsidR="00BB17A2" w:rsidSect="00F674D3">
      <w:headerReference w:type="default" r:id="rId13"/>
      <w:pgSz w:w="11906" w:h="16838"/>
      <w:pgMar w:top="1134" w:right="851" w:bottom="567" w:left="1418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D3" w:rsidRDefault="00F674D3" w:rsidP="00F674D3">
      <w:pPr>
        <w:spacing w:after="0" w:line="240" w:lineRule="auto"/>
      </w:pPr>
      <w:r>
        <w:separator/>
      </w:r>
    </w:p>
  </w:endnote>
  <w:endnote w:type="continuationSeparator" w:id="0">
    <w:p w:rsidR="00F674D3" w:rsidRDefault="00F674D3" w:rsidP="00F6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D3" w:rsidRDefault="00F674D3" w:rsidP="00F674D3">
      <w:pPr>
        <w:spacing w:after="0" w:line="240" w:lineRule="auto"/>
      </w:pPr>
      <w:r>
        <w:separator/>
      </w:r>
    </w:p>
  </w:footnote>
  <w:footnote w:type="continuationSeparator" w:id="0">
    <w:p w:rsidR="00F674D3" w:rsidRDefault="00F674D3" w:rsidP="00F6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8265"/>
      <w:docPartObj>
        <w:docPartGallery w:val="Page Numbers (Top of Page)"/>
        <w:docPartUnique/>
      </w:docPartObj>
    </w:sdtPr>
    <w:sdtContent>
      <w:p w:rsidR="00F674D3" w:rsidRDefault="00F674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674D3" w:rsidRDefault="00F674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313"/>
    <w:multiLevelType w:val="hybridMultilevel"/>
    <w:tmpl w:val="EF44934E"/>
    <w:lvl w:ilvl="0" w:tplc="B9FCA5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0E1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E36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8B9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250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EE7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E50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CAA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08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D09DA"/>
    <w:multiLevelType w:val="hybridMultilevel"/>
    <w:tmpl w:val="36C0E68C"/>
    <w:lvl w:ilvl="0" w:tplc="456EF2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8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66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87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B03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61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CD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01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DC44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74431"/>
    <w:multiLevelType w:val="hybridMultilevel"/>
    <w:tmpl w:val="C230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136E"/>
    <w:multiLevelType w:val="hybridMultilevel"/>
    <w:tmpl w:val="12D61B28"/>
    <w:lvl w:ilvl="0" w:tplc="119E4E80">
      <w:start w:val="12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C856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C25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0C97C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25C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8492D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CDD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01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894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D25466"/>
    <w:multiLevelType w:val="hybridMultilevel"/>
    <w:tmpl w:val="1C1CA1F2"/>
    <w:lvl w:ilvl="0" w:tplc="6152080C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E91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A94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026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057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B813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E23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889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6E2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D22B12"/>
    <w:multiLevelType w:val="hybridMultilevel"/>
    <w:tmpl w:val="23CA7C86"/>
    <w:lvl w:ilvl="0" w:tplc="B238B1A0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EE5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EA1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0E8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C17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618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F848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C07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C65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A2"/>
    <w:rsid w:val="00062CF3"/>
    <w:rsid w:val="000749A3"/>
    <w:rsid w:val="000A245E"/>
    <w:rsid w:val="000E5307"/>
    <w:rsid w:val="00105FF8"/>
    <w:rsid w:val="00111A51"/>
    <w:rsid w:val="00121AD3"/>
    <w:rsid w:val="00125FE8"/>
    <w:rsid w:val="0016189D"/>
    <w:rsid w:val="00162D14"/>
    <w:rsid w:val="001876E6"/>
    <w:rsid w:val="001E0985"/>
    <w:rsid w:val="00273EEE"/>
    <w:rsid w:val="002C031F"/>
    <w:rsid w:val="003112CC"/>
    <w:rsid w:val="003D5035"/>
    <w:rsid w:val="003E5407"/>
    <w:rsid w:val="003F3801"/>
    <w:rsid w:val="003F4424"/>
    <w:rsid w:val="004A3D18"/>
    <w:rsid w:val="004B3CFA"/>
    <w:rsid w:val="004F4AC4"/>
    <w:rsid w:val="005042A2"/>
    <w:rsid w:val="005F05AF"/>
    <w:rsid w:val="00627B5A"/>
    <w:rsid w:val="00795AC7"/>
    <w:rsid w:val="007A3994"/>
    <w:rsid w:val="0083211C"/>
    <w:rsid w:val="00833604"/>
    <w:rsid w:val="00835F43"/>
    <w:rsid w:val="008F2116"/>
    <w:rsid w:val="00917DAD"/>
    <w:rsid w:val="00957A46"/>
    <w:rsid w:val="009D0698"/>
    <w:rsid w:val="009F4D08"/>
    <w:rsid w:val="00A20A3F"/>
    <w:rsid w:val="00BA65E8"/>
    <w:rsid w:val="00BB17A2"/>
    <w:rsid w:val="00BE257F"/>
    <w:rsid w:val="00BF1291"/>
    <w:rsid w:val="00C106AA"/>
    <w:rsid w:val="00D65A57"/>
    <w:rsid w:val="00DA353D"/>
    <w:rsid w:val="00DB40C9"/>
    <w:rsid w:val="00E16A38"/>
    <w:rsid w:val="00E80A3C"/>
    <w:rsid w:val="00E8228D"/>
    <w:rsid w:val="00E90F34"/>
    <w:rsid w:val="00EA5ABC"/>
    <w:rsid w:val="00F674D3"/>
    <w:rsid w:val="00FB3281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5270"/>
  <w15:docId w15:val="{7B4EA4E0-A9CC-48F9-A65A-B778B87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A3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08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3D503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7DA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6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4D3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F6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4D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3653.ru/index.php/apps/forms/sbRbS4CiZp2FGP6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oud.3653.ru/index.php/s/B7ifp6azNXCreND" TargetMode="External"/><Relationship Id="rId12" Type="http://schemas.openxmlformats.org/officeDocument/2006/relationships/hyperlink" Target="https://cloud.3653.ru/index.php/s/G35PExxP8okob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3653.ru/index.php/s/P34rECgnG8ypsb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oud.3653.ru/index.php/s/H73rGDzBDmfiq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3653.ru/index.php/s/GmzckFZpXfX84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Колупаева Нина Андреевна</cp:lastModifiedBy>
  <cp:revision>4</cp:revision>
  <cp:lastPrinted>2021-09-10T11:38:00Z</cp:lastPrinted>
  <dcterms:created xsi:type="dcterms:W3CDTF">2021-10-11T08:45:00Z</dcterms:created>
  <dcterms:modified xsi:type="dcterms:W3CDTF">2021-10-21T08:44:00Z</dcterms:modified>
</cp:coreProperties>
</file>